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8D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11BE2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62" w:firstLineChars="15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第5节  气体实验定律</w:t>
      </w:r>
    </w:p>
    <w:p w14:paraId="4081B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盖—吕萨克定律</w:t>
      </w:r>
    </w:p>
    <w:p w14:paraId="64E5B3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一定质量的气体，在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的情况下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体积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的降低而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9F23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盖—吕萨克定律</w:t>
      </w:r>
    </w:p>
    <w:p w14:paraId="178E2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（1）内容：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定质量的气体，在压强保持不变的条件下，体积与热力学温度成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9FA9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5635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（3）适用条件：气体的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0EBE4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3.气体的等压线</w:t>
      </w:r>
    </w:p>
    <w:p w14:paraId="3F2AA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（1）等压线：一定质量的气体，在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压强保持不变的条件下</w:t>
      </w:r>
      <w:r>
        <w:rPr>
          <w:rFonts w:hint="default" w:ascii="Times New Roman" w:hAnsi="Times New Roman" w:eastAsia="宋体" w:cs="Times New Roman"/>
          <w:lang w:val="en-US" w:eastAsia="zh-CN"/>
        </w:rPr>
        <w:t>，体积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随温度（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）变化的关系图线叫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default" w:ascii="Times New Roman" w:hAnsi="Times New Roman" w:eastAsia="宋体" w:cs="Times New Roman"/>
          <w:lang w:val="en-US" w:eastAsia="zh-CN"/>
        </w:rPr>
        <w:t>气体的等压线。</w:t>
      </w:r>
    </w:p>
    <w:p w14:paraId="763D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（2）图像：如图所示，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图像为一条经过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点</w:t>
      </w:r>
      <w:r>
        <w:rPr>
          <w:rFonts w:hint="default" w:ascii="Times New Roman" w:hAnsi="Times New Roman" w:eastAsia="宋体" w:cs="Times New Roman"/>
          <w:lang w:val="en-US" w:eastAsia="zh-CN"/>
        </w:rPr>
        <w:t>的直线；</w:t>
      </w:r>
    </w:p>
    <w:p w14:paraId="65923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</w:pPr>
      <w:r>
        <w:drawing>
          <wp:inline distT="0" distB="0" distL="114300" distR="114300">
            <wp:extent cx="2484755" cy="911225"/>
            <wp:effectExtent l="0" t="0" r="10795" b="3175"/>
            <wp:docPr id="36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4755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B9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</w:t>
      </w:r>
      <w:r>
        <w:rPr>
          <w:rFonts w:hint="eastAsia" w:ascii="Times New Roman" w:hAnsi="Times New Roman" w:cs="Times New Roman"/>
          <w:lang w:val="en-US" w:eastAsia="zh-CN"/>
        </w:rPr>
        <w:t>压</w:t>
      </w:r>
      <w:r>
        <w:rPr>
          <w:rFonts w:hint="default" w:ascii="Times New Roman" w:hAnsi="Times New Roman" w:cs="Times New Roman"/>
          <w:lang w:val="en-US" w:eastAsia="zh-CN"/>
        </w:rPr>
        <w:t>线是一条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9571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</w:t>
      </w:r>
      <w:r>
        <w:rPr>
          <w:rFonts w:hint="eastAsia" w:ascii="Times New Roman" w:hAnsi="Times New Roman" w:cs="Times New Roman"/>
          <w:lang w:val="en-US" w:eastAsia="zh-CN"/>
        </w:rPr>
        <w:t>不过原点，但反向延长线交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>轴于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6CA9D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（3）等容线的斜率和气体的体积大小有关，体积越大，斜率越小，如图所示，一定质量的某种气体，四条等压线的压强关系为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  <w:t>（均填“＞”“＝”“＜”）。</w:t>
      </w:r>
    </w:p>
    <w:p w14:paraId="0EF18E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center"/>
        <w:textAlignment w:val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drawing>
          <wp:inline distT="0" distB="0" distL="114300" distR="114300">
            <wp:extent cx="987425" cy="949325"/>
            <wp:effectExtent l="0" t="0" r="3175" b="3175"/>
            <wp:docPr id="37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A4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19B8E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判断</w:t>
      </w:r>
    </w:p>
    <w:p w14:paraId="6315C9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一定质量的某种气体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在压强不变时，若温度升高，则体积减小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</w:t>
      </w:r>
    </w:p>
    <w:p w14:paraId="2DE441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  <w:lang w:val="en-US" w:eastAsia="zh-CN"/>
        </w:rPr>
        <w:t>一定质量的气体，在</w:t>
      </w:r>
      <w:r>
        <w:rPr>
          <w:rFonts w:hint="eastAsia" w:ascii="Times New Roman" w:hAnsi="Times New Roman" w:cs="Times New Roman"/>
          <w:lang w:val="en-US" w:eastAsia="zh-CN"/>
        </w:rPr>
        <w:t>压强</w:t>
      </w:r>
      <w:r>
        <w:rPr>
          <w:rFonts w:hint="default" w:ascii="Times New Roman" w:hAnsi="Times New Roman" w:cs="Times New Roman"/>
          <w:lang w:val="en-US" w:eastAsia="zh-CN"/>
        </w:rPr>
        <w:t>不变时，</w:t>
      </w:r>
      <w:r>
        <w:rPr>
          <w:rFonts w:hint="eastAsia" w:ascii="Times New Roman" w:hAnsi="Times New Roman" w:cs="Times New Roman"/>
          <w:lang w:val="en-US" w:eastAsia="zh-CN"/>
        </w:rPr>
        <w:t>体积</w:t>
      </w:r>
      <w:r>
        <w:rPr>
          <w:rFonts w:hint="default" w:ascii="Times New Roman" w:hAnsi="Times New Roman" w:cs="Times New Roman"/>
          <w:lang w:val="en-US" w:eastAsia="zh-CN"/>
        </w:rPr>
        <w:t>与温度成正比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009B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5075F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015B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1.一定质量的气体，在压强不变时，温度为200 K，体积为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，当温度升高100 K时，体积变为原来的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倍。</w:t>
      </w:r>
    </w:p>
    <w:p w14:paraId="3C539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6B845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6C64C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4E223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CE279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17F56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453</Characters>
  <Lines>0</Lines>
  <Paragraphs>0</Paragraphs>
  <TotalTime>0</TotalTime>
  <ScaleCrop>false</ScaleCrop>
  <LinksUpToDate>false</LinksUpToDate>
  <CharactersWithSpaces>648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